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8132"/>
    <w:p>
      <w:pPr>
        <w:pStyle w:val="Heading1"/>
      </w:pPr>
      <w:r>
        <w:t xml:space="preserve">Homiletics Analysis: Exodus 8:1–32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8 records three of the ten plagues upon Egypt: frogs (vv. 1–15), gnats (vv. 16–19), and flies (vv. 20–32). Each plague follows a discernible pattern — the LORD commands Moses to confront Pharaoh, the plague is announced and executed, Pharaoh responds (with varying degrees of hardness or apparent softening), and the LORD’s sovereign control over the beginning and ending of each plague is displayed. The chapter is not merely a sequence of escalating disasters. It is a structured argument about the identity and authority of the LORD. The magicians’ capitulation at the gnat plague (</w:t>
      </w:r>
      <w:r>
        <w:t xml:space="preserve">“This is the finger of God,”</w:t>
      </w:r>
      <w:r>
        <w:t xml:space="preserve"> </w:t>
      </w:r>
      <w:r>
        <w:t xml:space="preserve">v. 19) marks a turning point within the chapter’s logic. The precise distinction God draws between Egypt and Goshen beginning with the fly plague (v. 23) sharpens the claim: this is not natural disaster or coincidence — this is targeted, covenantal sovereignty. Pharaoh’s negotiations (vv. 25, 28) reveal a pattern of superficial compliance designed to gain relief without genuine submission.</w:t>
      </w:r>
    </w:p>
    <w:p>
      <w:pPr>
        <w:pStyle w:val="BodyText"/>
      </w:pPr>
      <w:r>
        <w:rPr>
          <w:b/>
          <w:bCs/>
        </w:rPr>
        <w:t xml:space="preserve">This Text — Intent:</w:t>
      </w:r>
    </w:p>
    <w:p>
      <w:pPr>
        <w:pStyle w:val="BodyText"/>
      </w:pPr>
      <w:r>
        <w:t xml:space="preserve">God is pressing one relentless question through this chapter onto every reader:</w:t>
      </w:r>
      <w:r>
        <w:t xml:space="preserve"> </w:t>
      </w:r>
      <w:r>
        <w:rPr>
          <w:i/>
          <w:iCs/>
        </w:rPr>
        <w:t xml:space="preserve">Who is LORD?</w:t>
      </w:r>
      <w:r>
        <w:t xml:space="preserve"> </w:t>
      </w:r>
      <w:r>
        <w:t xml:space="preserve">The plagues are not punitive in isolation — they are revelatory. They are designed to produce the knowledge of the LORD in Egypt (v. 22:</w:t>
      </w:r>
      <w:r>
        <w:t xml:space="preserve"> </w:t>
      </w:r>
      <w:r>
        <w:t xml:space="preserve">“that you may know that I am the LORD in the midst of the earth”</w:t>
      </w:r>
      <w:r>
        <w:t xml:space="preserve">) and to break the false sovereignty of Pharaoh and his gods. The intended effect on the reader is a confrontation with the same question Pharaoh evades: whether one will acknowledge the LORD as the supreme, unrivaled sovereign over creation, history, and human life — or whether, like Pharaoh, one will harden the heart the moment relief arrives and the pressure lifts.</w:t>
      </w:r>
    </w:p>
    <w:p>
      <w:r>
        <w:pict>
          <v:rect style="width:0;height:1.5pt" o:hralign="center" o:hrstd="t" o:hr="t"/>
        </w:pict>
      </w:r>
    </w:p>
    <w:p>
      <w:pPr>
        <w:pStyle w:val="FirstParagraph"/>
      </w:pPr>
      <w:r>
        <w:rPr>
          <w:b/>
          <w:bCs/>
        </w:rPr>
        <w:t xml:space="preserve">Subject Sentence:</w:t>
      </w:r>
      <w:r>
        <w:t xml:space="preserve"> </w:t>
      </w:r>
      <w:r>
        <w:t xml:space="preserve">The LORD dismantles Pharaoh’s sovereignty plague by plague to force the knowledge of Himself.</w:t>
      </w:r>
    </w:p>
    <w:p>
      <w:r>
        <w:pict>
          <v:rect style="width:0;height:1.5pt" o:hralign="center" o:hrstd="t" o:hr="t"/>
        </w:pict>
      </w:r>
    </w:p>
    <w:p>
      <w:pPr>
        <w:pStyle w:val="FirstParagraph"/>
      </w:pPr>
      <w:r>
        <w:rPr>
          <w:b/>
          <w:bCs/>
        </w:rPr>
        <w:t xml:space="preserve">Primary Claim:</w:t>
      </w:r>
      <w:r>
        <w:t xml:space="preserve"> </w:t>
      </w:r>
      <w:r>
        <w:t xml:space="preserve">God is demonstrating through the escalating plagues that no rival authority — human, political, or spiritual — can withstand His sovereign claim on His people, and He is pressing every reader toward the same acknowledgment Pharaoh repeatedly refused: that the LORD alone is God over all the earth.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“the finger of God”</w:t>
      </w:r>
      <w:r>
        <w:rPr>
          <w:b/>
          <w:bCs/>
        </w:rPr>
        <w:t xml:space="preserve"> </w:t>
      </w:r>
      <w:r>
        <w:rPr>
          <w:b/>
          <w:bCs/>
        </w:rPr>
        <w:t xml:space="preserve">(v. 19):</w:t>
      </w:r>
      <w:r>
        <w:t xml:space="preserve"> </w:t>
      </w:r>
      <w:r>
        <w:t xml:space="preserve">The magicians’ confession that the gnat plague is</w:t>
      </w:r>
      <w:r>
        <w:t xml:space="preserve"> </w:t>
      </w:r>
      <w:r>
        <w:t xml:space="preserve">“the finger of God”</w:t>
      </w:r>
      <w:r>
        <w:t xml:space="preserve"> </w:t>
      </w:r>
      <w:r>
        <w:t xml:space="preserve">raises the question of what exactly they are acknowledging. Some interpreters, particularly from liberal critical traditions, take this as a mere concession that the phenomenon is beyond their technical capacity — an acknowledgment of superior power, not of the LORD’s covenantal identity. This reading is too thin. The phrase</w:t>
      </w:r>
      <w:r>
        <w:t xml:space="preserve"> </w:t>
      </w:r>
      <w:r>
        <w:t xml:space="preserve">“finger of God”</w:t>
      </w:r>
      <w:r>
        <w:t xml:space="preserve"> </w:t>
      </w:r>
      <w:r>
        <w:t xml:space="preserve">in the Pentateuch carries explicit covenantal weight (cf. Exodus 31:18; Deuteronomy 9:10 — the law written by the finger of God). The magicians are not merely conceding defeat; they are, ironically and involuntarily, using the language of divine agency that the LORD uses of Himself. This does not mean the magicians are converting — their hardness in Pharaoh’s service continues — but it means their confession carries more theological weight than a mere technical failure explanation. The Reformed reading is that the text is deliberately ironic: those who served as the instruments of Pharaoh’s counter-claims are themselves forced to testify to the LORD’s superiority.</w:t>
      </w:r>
    </w:p>
    <w:p>
      <w:pPr>
        <w:pStyle w:val="BodyText"/>
      </w:pPr>
      <w:r>
        <w:rPr>
          <w:b/>
          <w:bCs/>
        </w:rPr>
        <w:t xml:space="preserve">The hardening of Pharaoh’s heart:</w:t>
      </w:r>
      <w:r>
        <w:t xml:space="preserve"> </w:t>
      </w:r>
      <w:r>
        <w:t xml:space="preserve">Exodus 8 presents a mixture of Pharaoh hardening his own heart (vv. 15, 32 —</w:t>
      </w:r>
      <w:r>
        <w:t xml:space="preserve"> </w:t>
      </w:r>
      <w:r>
        <w:t xml:space="preserve">“he hardened his heart”</w:t>
      </w:r>
      <w:r>
        <w:t xml:space="preserve">) and the LORD’s sovereign role in that hardening (already announced in 4:21; 7:3). The Arminian/Wesleyan tradition tends to resolve this tension by emphasizing Pharaoh’s self-hardening as primary and the LORD’s hardening as a subsequent judicial ratification of Pharaoh’s own choice. The Reformed reading does not deny Pharaoh’s moral agency and genuine guilt — the text is emphatic that Pharaoh hardens</w:t>
      </w:r>
      <w:r>
        <w:t xml:space="preserve"> </w:t>
      </w:r>
      <w:r>
        <w:rPr>
          <w:i/>
          <w:iCs/>
        </w:rPr>
        <w:t xml:space="preserve">his own</w:t>
      </w:r>
      <w:r>
        <w:t xml:space="preserve"> </w:t>
      </w:r>
      <w:r>
        <w:t xml:space="preserve">heart. But it does not treat the LORD’s sovereign involvement as merely reactive or secondary. The text holds both in unresolved tension because both are simultaneously true: Pharaoh is culpably hardening his heart, and the LORD is sovereignly directing the entire process toward His own purposes of revelation and judgment. The attempt to resolve this tension by prioritizing one side over the other flattens what the text deliberately maintains.</w:t>
      </w:r>
      <w:r>
        <w:t xml:space="preserve"> </w:t>
      </w:r>
      <w:r>
        <w:rPr>
          <w:i/>
          <w:iCs/>
        </w:rPr>
        <w:t xml:space="preserve">Acknowledge</w:t>
      </w:r>
      <w:r>
        <w:t xml:space="preserve"> </w:t>
      </w:r>
      <w:r>
        <w:t xml:space="preserve">the Wesleyan concern for genuine human responsibility — it is textually present.</w:t>
      </w:r>
      <w:r>
        <w:t xml:space="preserve"> </w:t>
      </w:r>
      <w:r>
        <w:rPr>
          <w:i/>
          <w:iCs/>
        </w:rPr>
        <w:t xml:space="preserve">Qualify</w:t>
      </w:r>
      <w:r>
        <w:t xml:space="preserve"> </w:t>
      </w:r>
      <w:r>
        <w:t xml:space="preserve">the Wesleyan resolution — it imports a causal priority not established by the text.</w:t>
      </w:r>
      <w:r>
        <w:t xml:space="preserve"> </w:t>
      </w:r>
      <w:r>
        <w:rPr>
          <w:i/>
          <w:iCs/>
        </w:rPr>
        <w:t xml:space="preserve">The Reformed reading is preferred</w:t>
      </w:r>
      <w:r>
        <w:t xml:space="preserve"> </w:t>
      </w:r>
      <w:r>
        <w:t xml:space="preserve">because it alone accounts for the full tension the text sustains without forcing a resolution the author does not supply.</w:t>
      </w:r>
    </w:p>
    <w:p>
      <w:pPr>
        <w:pStyle w:val="BodyText"/>
      </w:pPr>
      <w:r>
        <w:rPr>
          <w:b/>
          <w:bCs/>
        </w:rPr>
        <w:t xml:space="preserve">The negotiations of Pharaoh (vv. 25, 28):</w:t>
      </w:r>
      <w:r>
        <w:t xml:space="preserve"> </w:t>
      </w:r>
      <w:r>
        <w:t xml:space="preserve">Pharaoh’s counter-proposals —</w:t>
      </w:r>
      <w:r>
        <w:t xml:space="preserve"> </w:t>
      </w:r>
      <w:r>
        <w:t xml:space="preserve">“sacrifice here in the land”</w:t>
      </w:r>
      <w:r>
        <w:t xml:space="preserve"> </w:t>
      </w:r>
      <w:r>
        <w:t xml:space="preserve">(v. 25),</w:t>
      </w:r>
      <w:r>
        <w:t xml:space="preserve"> </w:t>
      </w:r>
      <w:r>
        <w:t xml:space="preserve">“I will let you go… only do not go very far away”</w:t>
      </w:r>
      <w:r>
        <w:t xml:space="preserve"> </w:t>
      </w:r>
      <w:r>
        <w:t xml:space="preserve">(v. 28) — have been read by some as evidence of genuine movement toward compliance that Moses should have accommodated. This reading misses the theological architecture of the chapter. Pharaoh’s negotiations are not good-faith compromise; they are a pattern of seeking relief while retaining control. Moses’ refusal is not rigidity — it is fidelity to the LORD’s command, which was never partial release. The negotiations reveal the shape of Pharaoh’s false sovereignty: he will grant only as much as removes the immediate pain while preserving his fundamental claim over Israel. This is the text’s anatomy of a hardened heart — it seeks relief from consequences without submission to the LORD.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9:14–16</w:t>
      </w:r>
      <w:r>
        <w:t xml:space="preserve"> </w:t>
      </w:r>
      <w:r>
        <w:t xml:space="preserve">— The LORD explicitly states the purpose of the plagues:</w:t>
      </w:r>
      <w:r>
        <w:t xml:space="preserve"> </w:t>
      </w:r>
      <w:r>
        <w:t xml:space="preserve">“that you may know there is none like me in all the earth… that my name may be proclaimed in all the earth.”</w:t>
      </w:r>
      <w:r>
        <w:t xml:space="preserve"> </w:t>
      </w:r>
      <w:r>
        <w:t xml:space="preserve">This passage provides the authorial statement of intent that controls the reading of every individual plague narrative, including Exodus 8.</w:t>
      </w:r>
    </w:p>
    <w:p>
      <w:pPr>
        <w:numPr>
          <w:ilvl w:val="0"/>
          <w:numId w:val="1001"/>
        </w:numPr>
      </w:pPr>
      <w:r>
        <w:rPr>
          <w:b/>
          <w:bCs/>
        </w:rPr>
        <w:t xml:space="preserve">Romans 9:17</w:t>
      </w:r>
      <w:r>
        <w:t xml:space="preserve"> </w:t>
      </w:r>
      <w:r>
        <w:t xml:space="preserve">— Paul quotes Exodus 9:16 directly:</w:t>
      </w:r>
      <w:r>
        <w:t xml:space="preserve"> </w:t>
      </w:r>
      <w:r>
        <w:t xml:space="preserve">“For this very purpose I have raised you up, that I might show my power in you, and that my name might be proclaimed in all the earth.”</w:t>
      </w:r>
      <w:r>
        <w:t xml:space="preserve"> </w:t>
      </w:r>
      <w:r>
        <w:t xml:space="preserve">Paul’s use confirms the Reformed reading that Pharaoh’s hardening is not merely reactive but is within God’s sovereign purpose of self-revelation and gospel proclamation.</w:t>
      </w:r>
    </w:p>
    <w:p>
      <w:pPr>
        <w:numPr>
          <w:ilvl w:val="0"/>
          <w:numId w:val="1001"/>
        </w:numPr>
      </w:pPr>
      <w:r>
        <w:rPr>
          <w:b/>
          <w:bCs/>
        </w:rPr>
        <w:t xml:space="preserve">Psalm 105:26–36</w:t>
      </w:r>
      <w:r>
        <w:t xml:space="preserve"> </w:t>
      </w:r>
      <w:r>
        <w:t xml:space="preserve">— The psalmic recitation of the exodus plagues confirms their covenantal function: God</w:t>
      </w:r>
      <w:r>
        <w:t xml:space="preserve"> </w:t>
      </w:r>
      <w:r>
        <w:t xml:space="preserve">“sent Moses his servant… and they performed his signs among them.”</w:t>
      </w:r>
      <w:r>
        <w:t xml:space="preserve"> </w:t>
      </w:r>
      <w:r>
        <w:t xml:space="preserve">The plagues are covenant-execution, not nature event — they are the LORD acting on behalf of His people against the gods of Egypt.</w:t>
      </w:r>
    </w:p>
    <w:p>
      <w:pPr>
        <w:numPr>
          <w:ilvl w:val="0"/>
          <w:numId w:val="1001"/>
        </w:numPr>
      </w:pPr>
      <w:r>
        <w:rPr>
          <w:b/>
          <w:bCs/>
        </w:rPr>
        <w:t xml:space="preserve">John 9:3</w:t>
      </w:r>
      <w:r>
        <w:t xml:space="preserve"> </w:t>
      </w:r>
      <w:r>
        <w:t xml:space="preserve">— Jesus’ statement that a man’s blindness was</w:t>
      </w:r>
      <w:r>
        <w:t xml:space="preserve"> </w:t>
      </w:r>
      <w:r>
        <w:t xml:space="preserve">“that the works of God might be displayed in him”</w:t>
      </w:r>
      <w:r>
        <w:t xml:space="preserve"> </w:t>
      </w:r>
      <w:r>
        <w:t xml:space="preserve">echoes the plague logic of Exodus 8: God permits and directs suffering and hardship to display His own name and glory, not as cruelty but as revelation.</w:t>
      </w:r>
    </w:p>
    <w:p>
      <w:pPr>
        <w:numPr>
          <w:ilvl w:val="0"/>
          <w:numId w:val="1001"/>
        </w:numPr>
      </w:pPr>
      <w:r>
        <w:rPr>
          <w:b/>
          <w:bCs/>
        </w:rPr>
        <w:t xml:space="preserve">Revelation 16</w:t>
      </w:r>
      <w:r>
        <w:t xml:space="preserve"> </w:t>
      </w:r>
      <w:r>
        <w:t xml:space="preserve">— The seven bowl judgments in Revelation deliberately echo the exodus plagues (sores, water to blood, darkness, frogs — cf. Rev. 16:2, 3–4, 10, 13), establishing the plagues of Exodus 8 as eschatological types: what God did to Egypt is what He will do to all rebel kingdoms at the last day. The reader of Exodus 8 is reading the grammar of final judgment.</w:t>
      </w:r>
    </w:p>
    <w:p>
      <w:r>
        <w:pict>
          <v:rect style="width:0;height:1.5pt" o:hralign="center" o:hrstd="t" o:hr="t"/>
        </w:pict>
      </w:r>
    </w:p>
    <w:p>
      <w:pPr>
        <w:pStyle w:val="FirstParagraph"/>
      </w:pPr>
      <w:r>
        <w:rPr>
          <w:b/>
          <w:bCs/>
        </w:rPr>
        <w:t xml:space="preserve">Aim:</w:t>
      </w:r>
      <w:r>
        <w:t xml:space="preserve"> </w:t>
      </w:r>
      <w:r>
        <w:t xml:space="preserve">To show that Exodus 8 is not a plague catalog but a sustained argument that the LORD is the unrivaled sovereign over all creation — and to press the reader toward the acknowledgment Pharaoh refused.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The LORD commands Moses to warn Pharaoh: release Israel or frogs will cover all of Egypt</w:t>
            </w:r>
          </w:p>
        </w:tc>
        <w:tc>
          <w:tcPr/>
          <w:p>
            <w:pPr>
              <w:pStyle w:val="Compact"/>
            </w:pPr>
            <w:r>
              <w:t xml:space="preserve">Warning precedes judgment — the LORD is not arbitrary</w:t>
            </w:r>
          </w:p>
        </w:tc>
      </w:tr>
      <w:tr>
        <w:tc>
          <w:tcPr/>
          <w:p>
            <w:pPr>
              <w:pStyle w:val="Compact"/>
            </w:pPr>
            <w:r>
              <w:t xml:space="preserve">5–7</w:t>
            </w:r>
          </w:p>
        </w:tc>
        <w:tc>
          <w:tcPr/>
          <w:p>
            <w:pPr>
              <w:pStyle w:val="Compact"/>
            </w:pPr>
            <w:r>
              <w:t xml:space="preserve">Aaron stretches out his hand over the waters; frogs cover Egypt; the magicians replicate the plague</w:t>
            </w:r>
          </w:p>
        </w:tc>
        <w:tc>
          <w:tcPr/>
          <w:p>
            <w:pPr>
              <w:pStyle w:val="Compact"/>
            </w:pPr>
            <w:r>
              <w:t xml:space="preserve">Magicians can imitate but cannot reverse — their</w:t>
            </w:r>
            <w:r>
              <w:t xml:space="preserve"> </w:t>
            </w:r>
            <w:r>
              <w:t xml:space="preserve">“power”</w:t>
            </w:r>
            <w:r>
              <w:t xml:space="preserve"> </w:t>
            </w:r>
            <w:r>
              <w:t xml:space="preserve">only compounds the misery</w:t>
            </w:r>
          </w:p>
        </w:tc>
      </w:tr>
      <w:tr>
        <w:tc>
          <w:tcPr/>
          <w:p>
            <w:pPr>
              <w:pStyle w:val="Compact"/>
            </w:pPr>
            <w:r>
              <w:t xml:space="preserve">8–11</w:t>
            </w:r>
          </w:p>
        </w:tc>
        <w:tc>
          <w:tcPr/>
          <w:p>
            <w:pPr>
              <w:pStyle w:val="Compact"/>
            </w:pPr>
            <w:r>
              <w:t xml:space="preserve">Pharaoh summons Moses and Aaron; asks for the frogs to be removed; Moses prays; frogs die; Pharaoh hardens his heart</w:t>
            </w:r>
          </w:p>
        </w:tc>
        <w:tc>
          <w:tcPr/>
          <w:p>
            <w:pPr>
              <w:pStyle w:val="Compact"/>
            </w:pPr>
            <w:r>
              <w:t xml:space="preserve">“When Pharaoh saw that there was a respite, he hardened his heart”</w:t>
            </w:r>
            <w:r>
              <w:t xml:space="preserve"> </w:t>
            </w:r>
            <w:r>
              <w:t xml:space="preserve">(v. 15) — the anatomy of false relief</w:t>
            </w:r>
          </w:p>
        </w:tc>
      </w:tr>
      <w:tr>
        <w:tc>
          <w:tcPr/>
          <w:p>
            <w:pPr>
              <w:pStyle w:val="Compact"/>
            </w:pPr>
            <w:r>
              <w:t xml:space="preserve">12–15</w:t>
            </w:r>
          </w:p>
        </w:tc>
        <w:tc>
          <w:tcPr/>
          <w:p>
            <w:pPr>
              <w:pStyle w:val="Compact"/>
            </w:pPr>
            <w:r>
              <w:t xml:space="preserve">Moses cries to the LORD; frogs die; Pharaoh sees the relief and immediately re-hardens</w:t>
            </w:r>
          </w:p>
        </w:tc>
        <w:tc>
          <w:tcPr/>
          <w:p>
            <w:pPr>
              <w:pStyle w:val="Compact"/>
            </w:pPr>
            <w:r>
              <w:t xml:space="preserve">The LORD’s timing of relief is itself a test; Pharaoh fails it</w:t>
            </w:r>
          </w:p>
        </w:tc>
      </w:tr>
      <w:tr>
        <w:tc>
          <w:tcPr/>
          <w:p>
            <w:pPr>
              <w:pStyle w:val="Compact"/>
            </w:pPr>
            <w:r>
              <w:t xml:space="preserve">16–17</w:t>
            </w:r>
          </w:p>
        </w:tc>
        <w:tc>
          <w:tcPr/>
          <w:p>
            <w:pPr>
              <w:pStyle w:val="Compact"/>
            </w:pPr>
            <w:r>
              <w:t xml:space="preserve">Aaron strikes the dust; gnats cover all of Egypt — humans and animals</w:t>
            </w:r>
          </w:p>
        </w:tc>
        <w:tc>
          <w:tcPr/>
          <w:p>
            <w:pPr>
              <w:pStyle w:val="Compact"/>
            </w:pPr>
            <w:r>
              <w:t xml:space="preserve">No warning given for gnats — escalation without negotiation</w:t>
            </w:r>
          </w:p>
        </w:tc>
      </w:tr>
      <w:tr>
        <w:tc>
          <w:tcPr/>
          <w:p>
            <w:pPr>
              <w:pStyle w:val="Compact"/>
            </w:pPr>
            <w:r>
              <w:t xml:space="preserve">18–19</w:t>
            </w:r>
          </w:p>
        </w:tc>
        <w:tc>
          <w:tcPr/>
          <w:p>
            <w:pPr>
              <w:pStyle w:val="Compact"/>
            </w:pPr>
            <w:r>
              <w:t xml:space="preserve">Magicians attempt to replicate gnats and cannot; confess</w:t>
            </w:r>
            <w:r>
              <w:t xml:space="preserve"> </w:t>
            </w:r>
            <w:r>
              <w:t xml:space="preserve">“This is the finger of God”</w:t>
            </w:r>
            <w:r>
              <w:t xml:space="preserve">; Pharaoh’s heart hardened</w:t>
            </w:r>
          </w:p>
        </w:tc>
        <w:tc>
          <w:tcPr/>
          <w:p>
            <w:pPr>
              <w:pStyle w:val="Compact"/>
            </w:pPr>
            <w:r>
              <w:t xml:space="preserve">The magicians’ confession is the theological turning point of the chapter</w:t>
            </w:r>
          </w:p>
        </w:tc>
      </w:tr>
      <w:tr>
        <w:tc>
          <w:tcPr/>
          <w:p>
            <w:pPr>
              <w:pStyle w:val="Compact"/>
            </w:pPr>
            <w:r>
              <w:t xml:space="preserve">20–23</w:t>
            </w:r>
          </w:p>
        </w:tc>
        <w:tc>
          <w:tcPr/>
          <w:p>
            <w:pPr>
              <w:pStyle w:val="Compact"/>
            </w:pPr>
            <w:r>
              <w:t xml:space="preserve">The LORD warns Pharaoh about the fly plague; announces the distinction: flies in Egypt but not in Goshen</w:t>
            </w:r>
          </w:p>
        </w:tc>
        <w:tc>
          <w:tcPr/>
          <w:p>
            <w:pPr>
              <w:pStyle w:val="Compact"/>
            </w:pPr>
            <w:r>
              <w:t xml:space="preserve">“That you may know that I am the LORD in the midst of the earth”</w:t>
            </w:r>
            <w:r>
              <w:t xml:space="preserve"> </w:t>
            </w:r>
            <w:r>
              <w:t xml:space="preserve">(v. 22) — the plague’s stated purpose</w:t>
            </w:r>
          </w:p>
        </w:tc>
      </w:tr>
      <w:tr>
        <w:tc>
          <w:tcPr/>
          <w:p>
            <w:pPr>
              <w:pStyle w:val="Compact"/>
            </w:pPr>
            <w:r>
              <w:t xml:space="preserve">24</w:t>
            </w:r>
          </w:p>
        </w:tc>
        <w:tc>
          <w:tcPr/>
          <w:p>
            <w:pPr>
              <w:pStyle w:val="Compact"/>
            </w:pPr>
            <w:r>
              <w:t xml:space="preserve">Severe flies come upon Pharaoh’s house, servants, and all Egypt; the land is ruined</w:t>
            </w:r>
          </w:p>
        </w:tc>
        <w:tc>
          <w:tcPr/>
          <w:p>
            <w:pPr>
              <w:pStyle w:val="Compact"/>
            </w:pPr>
            <w:r>
              <w:t xml:space="preserve">The land itself bears the consequence of Pharaoh’s refusal</w:t>
            </w:r>
          </w:p>
        </w:tc>
      </w:tr>
      <w:tr>
        <w:tc>
          <w:tcPr/>
          <w:p>
            <w:pPr>
              <w:pStyle w:val="Compact"/>
            </w:pPr>
            <w:r>
              <w:t xml:space="preserve">25–27</w:t>
            </w:r>
          </w:p>
        </w:tc>
        <w:tc>
          <w:tcPr/>
          <w:p>
            <w:pPr>
              <w:pStyle w:val="Compact"/>
            </w:pPr>
            <w:r>
              <w:t xml:space="preserve">Pharaoh offers compromise: sacrifice within the land; Moses refuses; insists on three days’ journey as commanded</w:t>
            </w:r>
          </w:p>
        </w:tc>
        <w:tc>
          <w:tcPr/>
          <w:p>
            <w:pPr>
              <w:pStyle w:val="Compact"/>
            </w:pPr>
            <w:r>
              <w:t xml:space="preserve">Moses’ fidelity to the LORD’s full command against Pharaoh’s attempt to limit it</w:t>
            </w:r>
          </w:p>
        </w:tc>
      </w:tr>
      <w:tr>
        <w:tc>
          <w:tcPr/>
          <w:p>
            <w:pPr>
              <w:pStyle w:val="Compact"/>
            </w:pPr>
            <w:r>
              <w:t xml:space="preserve">28–29</w:t>
            </w:r>
          </w:p>
        </w:tc>
        <w:tc>
          <w:tcPr/>
          <w:p>
            <w:pPr>
              <w:pStyle w:val="Compact"/>
            </w:pPr>
            <w:r>
              <w:t xml:space="preserve">Pharaoh offers further compromise: go, but not far; Moses agrees to pray, but warns against further deception</w:t>
            </w:r>
          </w:p>
        </w:tc>
        <w:tc>
          <w:tcPr/>
          <w:p>
            <w:pPr>
              <w:pStyle w:val="Compact"/>
            </w:pPr>
            <w:r>
              <w:t xml:space="preserve">Moses does not refuse prayer for relief even for a deceiver — intercession is part of the LORD’s demonstration</w:t>
            </w:r>
          </w:p>
        </w:tc>
      </w:tr>
      <w:tr>
        <w:tc>
          <w:tcPr/>
          <w:p>
            <w:pPr>
              <w:pStyle w:val="Compact"/>
            </w:pPr>
            <w:r>
              <w:t xml:space="preserve">30–32</w:t>
            </w:r>
          </w:p>
        </w:tc>
        <w:tc>
          <w:tcPr/>
          <w:p>
            <w:pPr>
              <w:pStyle w:val="Compact"/>
            </w:pPr>
            <w:r>
              <w:t xml:space="preserve">Moses prays; flies depart completely; Pharaoh hardens his heart again and does not let the people go</w:t>
            </w:r>
          </w:p>
        </w:tc>
        <w:tc>
          <w:tcPr/>
          <w:p>
            <w:pPr>
              <w:pStyle w:val="Compact"/>
            </w:pPr>
            <w:r>
              <w:t xml:space="preserve">The complete removal of the flies is met with complete re-hardening — the pattern is complete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1–15</w:t>
            </w:r>
          </w:p>
        </w:tc>
        <w:tc>
          <w:tcPr/>
          <w:p>
            <w:pPr>
              <w:pStyle w:val="Compact"/>
            </w:pPr>
            <w:r>
              <w:t xml:space="preserve">The Frog Plague: Relief That Produces Nothing</w:t>
            </w:r>
          </w:p>
        </w:tc>
      </w:tr>
      <w:tr>
        <w:tc>
          <w:tcPr/>
          <w:p>
            <w:pPr>
              <w:pStyle w:val="Compact"/>
            </w:pPr>
            <w:r>
              <w:t xml:space="preserve">2</w:t>
            </w:r>
          </w:p>
        </w:tc>
        <w:tc>
          <w:tcPr/>
          <w:p>
            <w:pPr>
              <w:pStyle w:val="Compact"/>
            </w:pPr>
            <w:r>
              <w:t xml:space="preserve">16–19</w:t>
            </w:r>
          </w:p>
        </w:tc>
        <w:tc>
          <w:tcPr/>
          <w:p>
            <w:pPr>
              <w:pStyle w:val="Compact"/>
            </w:pPr>
            <w:r>
              <w:t xml:space="preserve">The Gnat Plague: The Finger of God Acknowledged</w:t>
            </w:r>
          </w:p>
        </w:tc>
      </w:tr>
      <w:tr>
        <w:tc>
          <w:tcPr/>
          <w:p>
            <w:pPr>
              <w:pStyle w:val="Compact"/>
            </w:pPr>
            <w:r>
              <w:t xml:space="preserve">3</w:t>
            </w:r>
          </w:p>
        </w:tc>
        <w:tc>
          <w:tcPr/>
          <w:p>
            <w:pPr>
              <w:pStyle w:val="Compact"/>
            </w:pPr>
            <w:r>
              <w:t xml:space="preserve">20–32</w:t>
            </w:r>
          </w:p>
        </w:tc>
        <w:tc>
          <w:tcPr/>
          <w:p>
            <w:pPr>
              <w:pStyle w:val="Compact"/>
            </w:pPr>
            <w:r>
              <w:t xml:space="preserve">The Fly Plague: The LORD Distinguishes His People and Pharaoh Negotiates Without Submitting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dismantles Pharaoh’s sovereignty plague by plague to force the knowledge of Himself.</w:t>
      </w:r>
    </w:p>
    <w:p>
      <w:pPr>
        <w:pStyle w:val="BodyText"/>
      </w:pPr>
      <w:r>
        <w:rPr>
          <w:b/>
          <w:bCs/>
        </w:rPr>
        <w:t xml:space="preserve">Primary Claim:</w:t>
      </w:r>
      <w:r>
        <w:t xml:space="preserve"> </w:t>
      </w:r>
      <w:r>
        <w:t xml:space="preserve">God is demonstrating through the escalating plagues that no rival authority — human, political, or spiritual — can withstand His sovereign claim on His people, and He is pressing every reader toward the same acknowledgment Pharaoh repeatedly refused: that the LORD alone is God over all the earth.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Stop misreading your hardships as random.</w:t>
      </w:r>
      <w:r>
        <w:t xml:space="preserve"> </w:t>
      </w:r>
      <w:r>
        <w:t xml:space="preserve">Exodus 8 makes unmistakably clear that the plagues are not chaos — they are calibrated, purposeful, and directed. The LORD tells Pharaoh in advance what is coming and why. He removes the flies completely and precisely. He exempts Goshen exactly. This is not nature running amok; this is God acting with surgical specificity. The reader who sees their own suffering as meaningless randomness is reading their life the way Pharaoh read the plagues before the magicians’ confession — as power struggle without theology. Exodus 8 demands a reframe: God is present in and sovereign over what is breaking down in your world, and He is pressing a question through it, not merely venting wrath upon it.</w:t>
      </w:r>
    </w:p>
    <w:p>
      <w:pPr>
        <w:pStyle w:val="BodyText"/>
      </w:pPr>
      <w:r>
        <w:rPr>
          <w:b/>
          <w:bCs/>
        </w:rPr>
        <w:t xml:space="preserve">2. (Affections/Worship) — Feel the weight of what Pharaoh refused and let it produce gratitude.</w:t>
      </w:r>
      <w:r>
        <w:t xml:space="preserve"> </w:t>
      </w:r>
      <w:r>
        <w:t xml:space="preserve">Verse 15 is one of the most chilling sentences in Scripture:</w:t>
      </w:r>
      <w:r>
        <w:t xml:space="preserve"> </w:t>
      </w:r>
      <w:r>
        <w:t xml:space="preserve">“When Pharaoh saw that there was a respite, he hardened his heart.”</w:t>
      </w:r>
      <w:r>
        <w:t xml:space="preserve"> </w:t>
      </w:r>
      <w:r>
        <w:t xml:space="preserve">He received mercy — the relief of frogs removed, the relief of flies eliminated — and used the mercy as the occasion to re-harden. Every believer who has received relief from the LORD and immediately drifted back to self-sufficiency has repeated this movement in miniature. Let this text produce not smugness toward Pharaoh but grief at the recognition and genuine worship toward a God who grants relief to those who do not deserve it — and who, in Christ, granted the ultimate relief to those who were His enemies.</w:t>
      </w:r>
    </w:p>
    <w:p>
      <w:pPr>
        <w:pStyle w:val="BodyText"/>
      </w:pPr>
      <w:r>
        <w:rPr>
          <w:b/>
          <w:bCs/>
        </w:rPr>
        <w:t xml:space="preserve">3. (Will/Behavior) — Identify the negotiated compromises you are offering God and withdraw them.</w:t>
      </w:r>
      <w:r>
        <w:t xml:space="preserve"> </w:t>
      </w:r>
      <w:r>
        <w:t xml:space="preserve">Pharaoh’s offers —</w:t>
      </w:r>
      <w:r>
        <w:t xml:space="preserve"> </w:t>
      </w:r>
      <w:r>
        <w:t xml:space="preserve">“sacrifice here in the land,”</w:t>
      </w:r>
      <w:r>
        <w:t xml:space="preserve"> </w:t>
      </w:r>
      <w:r>
        <w:t xml:space="preserve">“don’t go very far”</w:t>
      </w:r>
      <w:r>
        <w:t xml:space="preserve"> </w:t>
      </w:r>
      <w:r>
        <w:t xml:space="preserve">— are not unique to him. They are the architecture of every half-surrendered life: willing to be religious but not displaced, willing to acknowledge God but not be fully claimed by Him, willing to give what relieves the pressure without giving what costs the control. Name one area where you are offering God a Pharaoh-compromise — a modified version of obedience that retains your fundamental claim over your life — and bring it into full alignment with what He has actually commanded, not what you can negotiate.</w:t>
      </w:r>
    </w:p>
    <w:p>
      <w:pPr>
        <w:pStyle w:val="BodyText"/>
      </w:pPr>
      <w:r>
        <w:rPr>
          <w:b/>
          <w:bCs/>
        </w:rPr>
        <w:t xml:space="preserve">4. (Mind/Belief) — Receive the magicians’ confession as your own theological anchor.</w:t>
      </w:r>
      <w:r>
        <w:t xml:space="preserve"> </w:t>
      </w:r>
      <w:r>
        <w:t xml:space="preserve">“This is the finger of God”</w:t>
      </w:r>
      <w:r>
        <w:t xml:space="preserve"> </w:t>
      </w:r>
      <w:r>
        <w:t xml:space="preserve">is spoken by enemies of the LORD under duress — and it is still true. The magicians could not reverse what the LORD had done. No power in Pharaoh’s arsenal could undo what God had enacted. This is not a historical curiosity; it is a word of stability for the believer who lives in a world with real hostile powers — spiritual, political, cultural — that seem formidable. They cannot reverse what God has done. They cannot undo the exodus He has accomplished for His people. They can imitate and harass and compound misery for a season, as the magicians did. But they cannot stop or reverse the purpose of God.</w:t>
      </w:r>
    </w:p>
    <w:p>
      <w:pPr>
        <w:pStyle w:val="BodyText"/>
      </w:pPr>
      <w:r>
        <w:rPr>
          <w:b/>
          <w:bCs/>
        </w:rPr>
        <w:t xml:space="preserve">5. (Affections/Worship) — Sit with the distinction between Goshen and Egypt until it moves you.</w:t>
      </w:r>
      <w:r>
        <w:t xml:space="preserve"> </w:t>
      </w:r>
      <w:r>
        <w:t xml:space="preserve">“But on that day I will set apart the land of Goshen, where my people dwell, so that no swarms of flies shall be there”</w:t>
      </w:r>
      <w:r>
        <w:t xml:space="preserve"> </w:t>
      </w:r>
      <w:r>
        <w:t xml:space="preserve">(v. 23). God drew a line in geography between His people and His enemies while both lived in the same world under the same sky. This is covenantal distinction made visible. The Christian reader is not in Goshen geographically — but the principle holds: those who belong to the LORD are marked out, not from all suffering, but from the</w:t>
      </w:r>
      <w:r>
        <w:t xml:space="preserve"> </w:t>
      </w:r>
      <w:r>
        <w:rPr>
          <w:i/>
          <w:iCs/>
        </w:rPr>
        <w:t xml:space="preserve">condemnation</w:t>
      </w:r>
      <w:r>
        <w:t xml:space="preserve"> </w:t>
      </w:r>
      <w:r>
        <w:t xml:space="preserve">that suffering represents for His enemies. Let the precision of that distinction — God knowing who is His, God exempting them from what His wrath requires — produce deep, settled worship.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8 teaches that the LORD is the absolute sovereign over creation — over biology, ecology, geography, and the human will — and that He exercises that sovereignty for the explicit purpose of making Himself known. The plagues are not divine tantrum but divine revelation: each one is an argument addressed to Pharaoh, to Egypt, and to Israel about the identity and character of the God of Abraham, Isaac, and Jacob. The chapter also displays the LORD’s patience — He warns before He strikes (vv. 1–4, 20–23), He removes the plague completely when asked (vv. 13, 31), and He distinguishes His people precisely (v. 23). This is not an arbitrary deity but a purposeful, covenant-keeping God whose actions in judgment are simultaneously acts of self-disclosure. The hardening of Pharaoh, held in tension with Pharaoh’s own self-hardening, establishes a foundational biblical principle: God is sovereign over human obstinacy without thereby becoming the author of human sin.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insistence on the absolute sovereignty of God finds one of its richest Old Testament demonstrations in Exodus 8. The plagues dismantle every alternative sovereignty — the power of Egyptian magic, the political authority of Pharaoh, the stability of Egyptian religion — and leave only the LORD standing. This is the gospel logic in seed form: every false savior is exposed, every alternative trust is shown to be empty, and the only refuge is the LORD Himself. Paul’s use of the Pharaoh narrative in Romans 9 as the premier Old Testament illustration of divine sovereignty in election and judgment (Rom. 9:17–18) confirms that the Reformed reading of Exodus 8 is not imported from systematic theology but is the reading the New Testament itself supplies. Furthermore, the distinction between Goshen and Egypt anticipates the doctrine of particular redemption: God’s people are not merely generically favored — they are specifically, precisely, individually known and protected. This is not favoritism without ground; it is covenant faithfulness to those He has claimed as His own.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does not share sovereignty, and He will not negotiate a compromise with any power — human or spiritual — that claims authority over His people. Pharaoh looked at plague after plague, experienced relief after relief, and chose the hardness of self-rule over the freedom of submission. Every reader of this chapter faces the same question Pharaoh faced, and the chapter will not release you until you answer it:</w:t>
      </w:r>
      <w:r>
        <w:t xml:space="preserve"> </w:t>
      </w:r>
      <w:r>
        <w:rPr>
          <w:i/>
          <w:iCs/>
        </w:rPr>
        <w:t xml:space="preserve">Is He LORD?</w:t>
      </w:r>
      <w:r>
        <w:t xml:space="preserve"> </w:t>
      </w:r>
      <w:r>
        <w:t xml:space="preserve">— not in theology only, but in the specific area where you, like Pharaoh, are still negotiating.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Exodus 8 as a nature miracle sequence rather than a theological argument.</w:t>
      </w:r>
      <w:r>
        <w:t xml:space="preserve"> </w:t>
      </w:r>
      <w:r>
        <w:t xml:space="preserve">The most common mishandling of plague narratives is fascination with the biological or natural mechanics (How many frogs? Could gnats arise from the dust naturally?) at the expense of the chapter’s theological architecture. The text is not interested in the mechanism — it is interested in the meaning. Every verse is pressing the question:</w:t>
      </w:r>
      <w:r>
        <w:t xml:space="preserve"> </w:t>
      </w:r>
      <w:r>
        <w:rPr>
          <w:i/>
          <w:iCs/>
        </w:rPr>
        <w:t xml:space="preserve">Who is LORD?</w:t>
      </w:r>
      <w:r>
        <w:t xml:space="preserve"> </w:t>
      </w:r>
      <w:r>
        <w:t xml:space="preserve">Exposition that spends significant time on plague science has lost the chapter’s claim before the first application.</w:t>
      </w:r>
    </w:p>
    <w:p>
      <w:pPr>
        <w:numPr>
          <w:ilvl w:val="0"/>
          <w:numId w:val="1002"/>
        </w:numPr>
      </w:pPr>
      <w:r>
        <w:rPr>
          <w:b/>
          <w:bCs/>
        </w:rPr>
        <w:t xml:space="preserve">Moralistic use of Pharaoh’s hardening as a simple warning against stubbornness.</w:t>
      </w:r>
      <w:r>
        <w:t xml:space="preserve"> </w:t>
      </w:r>
      <w:r>
        <w:t xml:space="preserve">It is easy and common to preach Pharaoh as a morality tale:</w:t>
      </w:r>
      <w:r>
        <w:t xml:space="preserve"> </w:t>
      </w:r>
      <w:r>
        <w:t xml:space="preserve">“Don’t be like Pharaoh — don’t harden your heart!”</w:t>
      </w:r>
      <w:r>
        <w:t xml:space="preserve"> </w:t>
      </w:r>
      <w:r>
        <w:t xml:space="preserve">This is not wrong as far as it goes, but it flattens the passage’s complexity. Pharaoh’s hardening is simultaneously his own culpable choice and the LORD’s sovereign direction. An exposition that makes Pharaoh simply a negative example of human stubbornness without engaging the LORD’s sovereign role in the hardening has not yet preached this text — it has preached a general warning illustrated by this text. The passage is primarily about the LORD, not about Pharaoh.</w:t>
      </w:r>
    </w:p>
    <w:p>
      <w:pPr>
        <w:numPr>
          <w:ilvl w:val="0"/>
          <w:numId w:val="1002"/>
        </w:numPr>
      </w:pPr>
      <w:r>
        <w:rPr>
          <w:b/>
          <w:bCs/>
        </w:rPr>
        <w:t xml:space="preserve">Missing the escalation structure.</w:t>
      </w:r>
      <w:r>
        <w:t xml:space="preserve"> </w:t>
      </w:r>
      <w:r>
        <w:t xml:space="preserve">The three plagues of Exodus 8 are not equivalent — they escalate in significance. The magicians can imitate frogs (7:22) but not gnats (8:18). The fly plague introduces the distinction between Egypt and Goshen, which gnats and frogs did not include. The escalation is not incidental; it is the argument. Each plague closes one avenue of Pharaoh’s resistance. Preaching all three as generically illustrating</w:t>
      </w:r>
      <w:r>
        <w:t xml:space="preserve"> </w:t>
      </w:r>
      <w:r>
        <w:t xml:space="preserve">“God’s power”</w:t>
      </w:r>
      <w:r>
        <w:t xml:space="preserve"> </w:t>
      </w:r>
      <w:r>
        <w:t xml:space="preserve">misses the chapter’s cumulative movement.</w:t>
      </w:r>
    </w:p>
    <w:p>
      <w:pPr>
        <w:numPr>
          <w:ilvl w:val="0"/>
          <w:numId w:val="1002"/>
        </w:numPr>
      </w:pPr>
      <w:r>
        <w:rPr>
          <w:b/>
          <w:bCs/>
        </w:rPr>
        <w:t xml:space="preserve">Treating Pharaoh’s negotiations as clever without pressing their application.</w:t>
      </w:r>
      <w:r>
        <w:t xml:space="preserve"> </w:t>
      </w:r>
      <w:r>
        <w:t xml:space="preserve">Pharaoh’s counter-proposals are the most practically applicable material in the chapter — they are the anatomy of a half-surrendered heart. But it is easy to describe them historically without pressing the question:</w:t>
      </w:r>
      <w:r>
        <w:t xml:space="preserve"> </w:t>
      </w:r>
      <w:r>
        <w:rPr>
          <w:i/>
          <w:iCs/>
        </w:rPr>
        <w:t xml:space="preserve">Where is your Pharaoh-compromise?</w:t>
      </w:r>
      <w:r>
        <w:t xml:space="preserve"> </w:t>
      </w:r>
      <w:r>
        <w:t xml:space="preserve">An exposition that describes the negotiations without landing a concrete application to the hearer’s own pattern of modified obedience has stopped short of the chapter’s intent.</w:t>
      </w:r>
    </w:p>
    <w:p>
      <w:pPr>
        <w:numPr>
          <w:ilvl w:val="0"/>
          <w:numId w:val="1002"/>
        </w:numPr>
      </w:pPr>
      <w:r>
        <w:rPr>
          <w:b/>
          <w:bCs/>
        </w:rPr>
        <w:t xml:space="preserve">Preaching the Goshen distinction without grounding it in Christ.</w:t>
      </w:r>
      <w:r>
        <w:t xml:space="preserve"> </w:t>
      </w:r>
      <w:r>
        <w:t xml:space="preserve">The exemption of Goshen is theologically rich, but it can be preached in a way that implies a general principle of blessing for the righteous — a prosperity-theology adjacent reading. The distinction between Goshen and Egypt is covenantal, not karmic. It points forward to the final distinction between those who are in Christ and those who are not — a distinction secured not by Israel’s merit but by the LORD’s covenant faithfulness. Any exposition of verse 23 that does not ground the</w:t>
      </w:r>
      <w:r>
        <w:t xml:space="preserve"> </w:t>
      </w:r>
      <w:r>
        <w:t xml:space="preserve">“setting apart”</w:t>
      </w:r>
      <w:r>
        <w:t xml:space="preserve"> </w:t>
      </w:r>
      <w:r>
        <w:t xml:space="preserve">in grace rather than merit has missed its gospel trajectory.</w:t>
      </w:r>
    </w:p>
    <w:p>
      <w:pPr>
        <w:numPr>
          <w:ilvl w:val="0"/>
          <w:numId w:val="1002"/>
        </w:numPr>
      </w:pPr>
      <w:r>
        <w:rPr>
          <w:b/>
          <w:bCs/>
        </w:rPr>
        <w:t xml:space="preserve">Leaving the magicians’ confession (v. 19) as a narrative footnote.</w:t>
      </w:r>
      <w:r>
        <w:t xml:space="preserve"> </w:t>
      </w:r>
      <w:r>
        <w:t xml:space="preserve">“This is the finger of God”</w:t>
      </w:r>
      <w:r>
        <w:t xml:space="preserve"> </w:t>
      </w:r>
      <w:r>
        <w:t xml:space="preserve">is the theological pivot of the chapter — the moment the opposition’s own representatives are forced to testify against themselves. It should not be treated as a passing detail. It is the chapter’s internal commentary on its own argument: even those who resist the LORD are eventually compelled to speak the truth about Him. This has direct pastoral application for those whose testimony and faith seem surrounded by active opposition.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2026-07-14T21:01:22Z</dcterms:created>
  <dcterms:modified xsi:type="dcterms:W3CDTF">2026-07-14T21:01:22Z</dcterms:modified>
</cp:coreProperties>
</file>

<file path=docProps/custom.xml><?xml version="1.0" encoding="utf-8"?>
<Properties xmlns="http://schemas.openxmlformats.org/officeDocument/2006/custom-properties" xmlns:vt="http://schemas.openxmlformats.org/officeDocument/2006/docPropsVTypes"/>
</file>